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ЦЕЛЕВЫЕ ЗНАЧЕНИЯ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критериев доступности </w:t>
      </w:r>
      <w:r>
        <w:rPr>
          <w:rFonts w:cs="Times New Roman" w:ascii="Times New Roman" w:hAnsi="Times New Roman"/>
          <w:b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sz w:val="28"/>
          <w:szCs w:val="28"/>
        </w:rPr>
        <w:t>качества помощи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ГАУЗ СО «СОПАБ»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6"/>
        <w:gridCol w:w="2193"/>
        <w:gridCol w:w="1844"/>
        <w:gridCol w:w="1559"/>
        <w:gridCol w:w="1559"/>
        <w:gridCol w:w="1553"/>
      </w:tblGrid>
      <w:tr>
        <w:trPr/>
        <w:tc>
          <w:tcPr>
            <w:tcW w:w="63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Критерии доступности и качества</w:t>
            </w:r>
          </w:p>
        </w:tc>
        <w:tc>
          <w:tcPr>
            <w:tcW w:w="18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7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Целевое значение</w:t>
            </w:r>
          </w:p>
        </w:tc>
      </w:tr>
      <w:tr>
        <w:trPr/>
        <w:tc>
          <w:tcPr>
            <w:tcW w:w="6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>
        <w:trPr/>
        <w:tc>
          <w:tcPr>
            <w:tcW w:w="9344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b/>
                <w:b/>
                <w:bCs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Критерии  доступности</w:t>
            </w:r>
          </w:p>
        </w:tc>
      </w:tr>
      <w:tr>
        <w:trPr/>
        <w:tc>
          <w:tcPr>
            <w:tcW w:w="63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Удовлетворенность населения помощью всего, в том числе</w:t>
            </w:r>
          </w:p>
        </w:tc>
        <w:tc>
          <w:tcPr>
            <w:tcW w:w="1844" w:type="dxa"/>
            <w:vMerge w:val="restart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1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9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21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18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344" w:type="dxa"/>
            <w:gridSpan w:val="6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b/>
                <w:b/>
                <w:bCs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Критерии  качества</w:t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обоснованных жалоб на несоблюдение сроков ожидания оказания и отказ в оказании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абсолютное количество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0</w:t>
            </w:r>
          </w:p>
        </w:tc>
        <w:tc>
          <w:tcPr>
            <w:tcW w:w="15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66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LibreOffice/6.4.6.2$Linux_X86_64 LibreOffice_project/40$Build-2</Application>
  <Pages>1</Pages>
  <Words>118</Words>
  <Characters>653</Characters>
  <CharactersWithSpaces>739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2021-04-05T06:15:00Z</dcterms:created>
  <dc:creator>user</dc:creator>
  <dc:description/>
  <dc:language>ru-RU</dc:language>
  <cp:lastModifiedBy/>
  <dcterms:modified xsi:type="dcterms:W3CDTF">2022-01-17T16:56:50Z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